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7F7A99"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8644F1" w:rsidRPr="00620B19" w:rsidRDefault="008644F1" w:rsidP="008644F1">
      <w:pPr>
        <w:tabs>
          <w:tab w:val="left" w:pos="14656"/>
        </w:tabs>
        <w:jc w:val="center"/>
        <w:rPr>
          <w:b/>
          <w:sz w:val="20"/>
          <w:lang w:eastAsia="lt-LT"/>
        </w:rPr>
      </w:pPr>
      <w:r w:rsidRPr="00620B19">
        <w:rPr>
          <w:b/>
          <w:lang w:eastAsia="lt-LT"/>
        </w:rPr>
        <w:t xml:space="preserve">KLAIPĖDOS </w:t>
      </w:r>
      <w:r>
        <w:rPr>
          <w:b/>
          <w:lang w:eastAsia="lt-LT"/>
        </w:rPr>
        <w:t>LOPŠELIO-DARŽELIO „PAKALNUTĖ“</w:t>
      </w:r>
    </w:p>
    <w:p w:rsidR="008644F1" w:rsidRDefault="008644F1" w:rsidP="008644F1">
      <w:pPr>
        <w:jc w:val="center"/>
        <w:rPr>
          <w:b/>
          <w:lang w:eastAsia="lt-LT"/>
        </w:rPr>
      </w:pPr>
      <w:r>
        <w:rPr>
          <w:b/>
          <w:lang w:eastAsia="lt-LT"/>
        </w:rPr>
        <w:t>2022 METŲ VEIKLOS ATASKAITA</w:t>
      </w:r>
    </w:p>
    <w:p w:rsidR="00832CC9" w:rsidRPr="00F72A1E" w:rsidRDefault="00832CC9" w:rsidP="0006079E">
      <w:pPr>
        <w:jc w:val="center"/>
      </w:pPr>
    </w:p>
    <w:p w:rsidR="008644F1" w:rsidRPr="00A07AB7" w:rsidRDefault="008644F1" w:rsidP="008644F1">
      <w:pPr>
        <w:ind w:firstLine="603"/>
        <w:jc w:val="both"/>
        <w:rPr>
          <w:strike/>
        </w:rPr>
      </w:pPr>
      <w:r w:rsidRPr="00A07AB7">
        <w:t xml:space="preserve">Klaipėdos lopšelis-darželis „Pakalnutė“ (toliau – Įstaiga) </w:t>
      </w:r>
      <w:r w:rsidRPr="00E14F5F">
        <w:rPr>
          <w:rFonts w:eastAsia="Calibri"/>
        </w:rPr>
        <w:t>įgyvendina ikimokyklinio, priešmokyklinio</w:t>
      </w:r>
      <w:r>
        <w:rPr>
          <w:rFonts w:eastAsia="Calibri"/>
        </w:rPr>
        <w:t>, kalbinio</w:t>
      </w:r>
      <w:r w:rsidRPr="00E14F5F">
        <w:rPr>
          <w:rFonts w:eastAsia="Calibri"/>
        </w:rPr>
        <w:t xml:space="preserve"> ugdymo ir </w:t>
      </w:r>
      <w:r>
        <w:rPr>
          <w:rFonts w:eastAsia="Calibri"/>
        </w:rPr>
        <w:t xml:space="preserve">dvi </w:t>
      </w:r>
      <w:r w:rsidRPr="00E14F5F">
        <w:rPr>
          <w:rFonts w:eastAsia="Calibri"/>
        </w:rPr>
        <w:t>neformaliojo vaikų švietimo programas</w:t>
      </w:r>
      <w:r w:rsidRPr="00A07AB7">
        <w:t>. 202</w:t>
      </w:r>
      <w:r>
        <w:t>2</w:t>
      </w:r>
      <w:r w:rsidRPr="00A07AB7">
        <w:t>-09-01 duomenimis,</w:t>
      </w:r>
      <w:r>
        <w:t xml:space="preserve"> Į</w:t>
      </w:r>
      <w:r w:rsidRPr="00A07AB7">
        <w:t>staigoje ugdyti 1</w:t>
      </w:r>
      <w:r>
        <w:t xml:space="preserve">72 </w:t>
      </w:r>
      <w:r w:rsidRPr="00A07AB7">
        <w:t>ugdytiniai (202</w:t>
      </w:r>
      <w:r>
        <w:t>1</w:t>
      </w:r>
      <w:r w:rsidRPr="00A07AB7">
        <w:t xml:space="preserve"> m. – 1</w:t>
      </w:r>
      <w:r>
        <w:t>3</w:t>
      </w:r>
      <w:r w:rsidRPr="00A07AB7">
        <w:t xml:space="preserve">9), iš jų </w:t>
      </w:r>
      <w:r>
        <w:t xml:space="preserve">34 </w:t>
      </w:r>
      <w:r w:rsidRPr="00A07AB7">
        <w:t>ugdytiniai – lopšelio</w:t>
      </w:r>
      <w:r>
        <w:t xml:space="preserve"> </w:t>
      </w:r>
      <w:r w:rsidRPr="00A07AB7">
        <w:t xml:space="preserve">grupėse, </w:t>
      </w:r>
      <w:r>
        <w:t xml:space="preserve">98 </w:t>
      </w:r>
      <w:r w:rsidRPr="00A07AB7">
        <w:t xml:space="preserve">ugdytiniai – darželio grupėse, </w:t>
      </w:r>
      <w:r>
        <w:t xml:space="preserve">40 </w:t>
      </w:r>
      <w:r w:rsidRPr="00A07AB7">
        <w:t>ugdytini</w:t>
      </w:r>
      <w:r>
        <w:t>ų</w:t>
      </w:r>
      <w:r w:rsidRPr="00A07AB7">
        <w:t xml:space="preserve"> – priešmokyklinėse grupėse. Dirbo 28 pedagog</w:t>
      </w:r>
      <w:r>
        <w:t xml:space="preserve">ai, </w:t>
      </w:r>
      <w:r w:rsidRPr="00A07AB7">
        <w:t>ir 2</w:t>
      </w:r>
      <w:r>
        <w:t>2</w:t>
      </w:r>
      <w:r w:rsidRPr="00A07AB7">
        <w:t xml:space="preserve"> nepedagoginiai darbuotojai</w:t>
      </w:r>
      <w:r w:rsidR="00E14291">
        <w:t>.</w:t>
      </w:r>
      <w:r w:rsidR="00246CA6">
        <w:t xml:space="preserve"> Įstaigoje ugdymas vykdomas rusų ugdomąja kalba.</w:t>
      </w:r>
    </w:p>
    <w:p w:rsidR="008644F1" w:rsidRPr="000E2C5B" w:rsidRDefault="008644F1" w:rsidP="008644F1">
      <w:pPr>
        <w:tabs>
          <w:tab w:val="left" w:pos="924"/>
        </w:tabs>
        <w:ind w:firstLine="603"/>
        <w:jc w:val="both"/>
        <w:rPr>
          <w:strike/>
        </w:rPr>
      </w:pPr>
      <w:r w:rsidRPr="000E2C5B">
        <w:t>2022 metais</w:t>
      </w:r>
      <w:r>
        <w:t xml:space="preserve"> </w:t>
      </w:r>
      <w:r w:rsidRPr="000E2C5B">
        <w:t>Įstaiga veikė vadovaudamasi 2022–2024 m. strateginiu planu (toliau – Strateginis planas) ir 2022 m. veiklos planu (toliau – Veiklos planas).</w:t>
      </w:r>
      <w:r>
        <w:t xml:space="preserve"> </w:t>
      </w:r>
      <w:r w:rsidRPr="000E2C5B">
        <w:t xml:space="preserve">Įstaigos bendruomenė 2022 m. išsikėlė šias prioritetinės veiklos kryptis: </w:t>
      </w:r>
      <w:r w:rsidRPr="000E2C5B">
        <w:rPr>
          <w:lang w:eastAsia="lt-LT"/>
        </w:rPr>
        <w:t xml:space="preserve">1) </w:t>
      </w:r>
      <w:r w:rsidR="00E14291">
        <w:t>t</w:t>
      </w:r>
      <w:r w:rsidRPr="000E2C5B">
        <w:t>obulinti (gilinti) pedagogų skaitmeninį raštingumą, naudojant informacines komunikacines technologijas (toliau – IKT)</w:t>
      </w:r>
      <w:r>
        <w:t xml:space="preserve"> </w:t>
      </w:r>
      <w:r w:rsidRPr="000E2C5B">
        <w:t>ir jas integruojant į ugdymo procesą, taikant virtualias ir nuotoliniam mokymui(si) skirtas platformas</w:t>
      </w:r>
      <w:r w:rsidRPr="000E2C5B">
        <w:rPr>
          <w:lang w:eastAsia="lt-LT"/>
        </w:rPr>
        <w:t xml:space="preserve">; 2) </w:t>
      </w:r>
      <w:r w:rsidRPr="000E2C5B">
        <w:t>užtikrinti švietimo prieinamumą ir mokymosi pagalbą įvairių gebėjimų ir poreikių vaikams, taikant vaiko pažangos matavimo sistemą</w:t>
      </w:r>
      <w:r w:rsidRPr="000E2C5B">
        <w:rPr>
          <w:lang w:eastAsia="lt-LT"/>
        </w:rPr>
        <w:t xml:space="preserve">; 3) </w:t>
      </w:r>
      <w:r w:rsidRPr="000E2C5B">
        <w:t xml:space="preserve">pozityvios emocinės aplinkos, lemiančios gerą </w:t>
      </w:r>
      <w:r w:rsidR="00EB31EE">
        <w:t>Į</w:t>
      </w:r>
      <w:r w:rsidRPr="000E2C5B">
        <w:t xml:space="preserve">staigos bendruomenės savijautą švietimo </w:t>
      </w:r>
      <w:r w:rsidR="00EB31EE">
        <w:t>Į</w:t>
      </w:r>
      <w:r w:rsidRPr="000E2C5B">
        <w:t>staigoje, kūrimas</w:t>
      </w:r>
      <w:r w:rsidRPr="000E2C5B">
        <w:rPr>
          <w:lang w:eastAsia="lt-LT"/>
        </w:rPr>
        <w:t>.</w:t>
      </w:r>
      <w:r>
        <w:rPr>
          <w:lang w:eastAsia="lt-LT"/>
        </w:rPr>
        <w:t xml:space="preserve"> </w:t>
      </w:r>
      <w:r w:rsidRPr="000E2C5B">
        <w:rPr>
          <w:lang w:eastAsia="lt-LT"/>
        </w:rPr>
        <w:t>Įstaiga</w:t>
      </w:r>
      <w:r w:rsidRPr="000E2C5B">
        <w:t xml:space="preserve"> siekė strateginio tikslo –</w:t>
      </w:r>
      <w:r>
        <w:t xml:space="preserve"> </w:t>
      </w:r>
      <w:r w:rsidRPr="000E2C5B">
        <w:t xml:space="preserve">plėtoti ir tobulinti ugdymo(si) proceso organizavimą. </w:t>
      </w:r>
    </w:p>
    <w:p w:rsidR="008644F1" w:rsidRDefault="008644F1" w:rsidP="008644F1">
      <w:pPr>
        <w:ind w:firstLine="603"/>
        <w:jc w:val="both"/>
        <w:rPr>
          <w:strike/>
        </w:rPr>
      </w:pPr>
      <w:r w:rsidRPr="000E2C5B">
        <w:t>Siekiant Strateginio plano pirmojo tikslo</w:t>
      </w:r>
      <w:r>
        <w:t xml:space="preserve"> </w:t>
      </w:r>
      <w:r w:rsidRPr="000E2C5B">
        <w:t>– užtikrinti kokybišką ugdymo proceso organizavimą</w:t>
      </w:r>
      <w:r>
        <w:t xml:space="preserve"> </w:t>
      </w:r>
      <w:r w:rsidRPr="000E2C5B">
        <w:t>– Įstaigos veikla buvo orientuojama į IKT bei virtualių platformų naudojim</w:t>
      </w:r>
      <w:r w:rsidR="00E14291">
        <w:t>ą</w:t>
      </w:r>
      <w:r w:rsidRPr="000E2C5B">
        <w:t xml:space="preserve"> ugdymo procese, darbuotojų kvalifikacijos tobulinim</w:t>
      </w:r>
      <w:r w:rsidR="00E14291">
        <w:t>ą</w:t>
      </w:r>
      <w:r w:rsidRPr="000E2C5B">
        <w:t>, ugdytinių ugdymo(si) poreikių tenkinim</w:t>
      </w:r>
      <w:r w:rsidR="00E14291">
        <w:t>ą</w:t>
      </w:r>
      <w:r w:rsidRPr="000E2C5B">
        <w:t xml:space="preserve"> bei švietimo pagalbos vaikui teikimo</w:t>
      </w:r>
      <w:r>
        <w:t xml:space="preserve"> </w:t>
      </w:r>
      <w:r w:rsidRPr="000E2C5B">
        <w:t>sričių tobulinimą. Tikslui pasiekti</w:t>
      </w:r>
      <w:r>
        <w:t xml:space="preserve"> </w:t>
      </w:r>
      <w:r w:rsidRPr="000E2C5B">
        <w:t>buvo vykdomi</w:t>
      </w:r>
      <w:r>
        <w:t xml:space="preserve"> </w:t>
      </w:r>
      <w:r w:rsidRPr="000E2C5B">
        <w:t>du</w:t>
      </w:r>
      <w:r>
        <w:t xml:space="preserve"> </w:t>
      </w:r>
      <w:r w:rsidRPr="000E2C5B">
        <w:t>Veiklos plano</w:t>
      </w:r>
      <w:r w:rsidRPr="00A07AB7">
        <w:t xml:space="preserve"> uždaviniai:</w:t>
      </w:r>
    </w:p>
    <w:p w:rsidR="008644F1" w:rsidRPr="003B6A03" w:rsidRDefault="008644F1" w:rsidP="008644F1">
      <w:pPr>
        <w:pStyle w:val="Sraopastraipa"/>
        <w:ind w:left="5" w:firstLine="568"/>
        <w:jc w:val="both"/>
        <w:rPr>
          <w:szCs w:val="24"/>
        </w:rPr>
      </w:pPr>
      <w:r>
        <w:rPr>
          <w:szCs w:val="24"/>
        </w:rPr>
        <w:t xml:space="preserve">– </w:t>
      </w:r>
      <w:r w:rsidRPr="003B6A03">
        <w:rPr>
          <w:szCs w:val="24"/>
        </w:rPr>
        <w:t>įgyvendinant pirmąjį uždavinį – tobulinti (gilinti) pedagogų skaitmeninį raštingumą, naudojant IKT ir jas integruojant į ugdymo procesą, taikant virtualias ir nuotoliniam mokymui(si) skirtas platformas –</w:t>
      </w:r>
      <w:r w:rsidR="00AA6C02">
        <w:rPr>
          <w:szCs w:val="24"/>
        </w:rPr>
        <w:t xml:space="preserve"> </w:t>
      </w:r>
      <w:r w:rsidRPr="003B6A03">
        <w:rPr>
          <w:szCs w:val="24"/>
        </w:rPr>
        <w:t>buvo įsigyti 3 kompiuteriai. Siekiant</w:t>
      </w:r>
      <w:r>
        <w:rPr>
          <w:szCs w:val="24"/>
        </w:rPr>
        <w:t xml:space="preserve"> </w:t>
      </w:r>
      <w:r w:rsidRPr="003B6A03">
        <w:rPr>
          <w:szCs w:val="24"/>
        </w:rPr>
        <w:t xml:space="preserve">efektyvesnio ugdomųjų veiklų planavimo, spartesnio informacijos perdavimo bei glaudesnio Įstaigos pedagogų ir tėvų bendravimo ir bendradarbiavimo, </w:t>
      </w:r>
      <w:r w:rsidR="00EB31EE">
        <w:rPr>
          <w:szCs w:val="24"/>
        </w:rPr>
        <w:t>Į</w:t>
      </w:r>
      <w:r w:rsidRPr="003B6A03">
        <w:rPr>
          <w:szCs w:val="24"/>
        </w:rPr>
        <w:t>staigoje buvo naudojamas</w:t>
      </w:r>
      <w:r>
        <w:rPr>
          <w:szCs w:val="24"/>
        </w:rPr>
        <w:t xml:space="preserve"> </w:t>
      </w:r>
      <w:r w:rsidRPr="003B6A03">
        <w:rPr>
          <w:szCs w:val="24"/>
        </w:rPr>
        <w:t>elektroninis dienynas „Mūsų darželis“</w:t>
      </w:r>
      <w:r>
        <w:rPr>
          <w:szCs w:val="24"/>
        </w:rPr>
        <w:t xml:space="preserve"> </w:t>
      </w:r>
      <w:r w:rsidRPr="003B6A03">
        <w:rPr>
          <w:szCs w:val="24"/>
        </w:rPr>
        <w:t xml:space="preserve">(toliau – el. dienynas), prie </w:t>
      </w:r>
      <w:r w:rsidR="00E14291">
        <w:rPr>
          <w:szCs w:val="24"/>
        </w:rPr>
        <w:t xml:space="preserve">kurio </w:t>
      </w:r>
      <w:r w:rsidRPr="003B6A03">
        <w:rPr>
          <w:szCs w:val="24"/>
        </w:rPr>
        <w:t>jung</w:t>
      </w:r>
      <w:r w:rsidR="00E14291">
        <w:rPr>
          <w:szCs w:val="24"/>
        </w:rPr>
        <w:t>ės</w:t>
      </w:r>
      <w:r w:rsidRPr="003B6A03">
        <w:rPr>
          <w:szCs w:val="24"/>
        </w:rPr>
        <w:t>i tėvai.</w:t>
      </w:r>
    </w:p>
    <w:p w:rsidR="008644F1" w:rsidRPr="00E14291" w:rsidRDefault="008644F1" w:rsidP="00E14291">
      <w:pPr>
        <w:pStyle w:val="Sraopastraipa"/>
        <w:tabs>
          <w:tab w:val="left" w:pos="887"/>
        </w:tabs>
        <w:ind w:left="0" w:firstLine="603"/>
        <w:jc w:val="both"/>
        <w:rPr>
          <w:szCs w:val="24"/>
        </w:rPr>
      </w:pPr>
      <w:r w:rsidRPr="00A07AB7">
        <w:rPr>
          <w:szCs w:val="24"/>
        </w:rPr>
        <w:t>Užtikrinant metodinę pagalbą Įstaigos pedagogams</w:t>
      </w:r>
      <w:r>
        <w:rPr>
          <w:szCs w:val="24"/>
        </w:rPr>
        <w:t xml:space="preserve"> </w:t>
      </w:r>
      <w:r w:rsidRPr="00A07AB7">
        <w:rPr>
          <w:szCs w:val="24"/>
        </w:rPr>
        <w:t>bei gerinant ugdymo proceso organizavimą</w:t>
      </w:r>
      <w:r w:rsidR="00E14291">
        <w:rPr>
          <w:szCs w:val="24"/>
        </w:rPr>
        <w:t>,</w:t>
      </w:r>
      <w:r>
        <w:rPr>
          <w:szCs w:val="24"/>
        </w:rPr>
        <w:t xml:space="preserve"> </w:t>
      </w:r>
      <w:r w:rsidRPr="00A07AB7">
        <w:rPr>
          <w:szCs w:val="24"/>
        </w:rPr>
        <w:t>Įstaigos bendruomenei buvo organizuojami posėdžiai ir susirinkimai.</w:t>
      </w:r>
      <w:r>
        <w:rPr>
          <w:szCs w:val="24"/>
        </w:rPr>
        <w:t xml:space="preserve"> </w:t>
      </w:r>
      <w:r w:rsidRPr="00A07AB7">
        <w:rPr>
          <w:szCs w:val="24"/>
        </w:rPr>
        <w:t xml:space="preserve">Mokytojai kryptingai dalyvavo kvalifikacijos tobulinimo renginiuose, kuriuose įgijo žinių </w:t>
      </w:r>
      <w:r w:rsidRPr="00473525">
        <w:rPr>
          <w:szCs w:val="24"/>
        </w:rPr>
        <w:t xml:space="preserve">apie </w:t>
      </w:r>
      <w:r>
        <w:rPr>
          <w:szCs w:val="24"/>
        </w:rPr>
        <w:t>atnaujinto priešmokyklinio ugdymo turinio įgyvendinimą, įtraukųjį ugdymą, susipažino su programomis „Kimochis“ ir „Žaismė ir atradimai“</w:t>
      </w:r>
      <w:r w:rsidRPr="00A07AB7">
        <w:rPr>
          <w:szCs w:val="24"/>
        </w:rPr>
        <w:t>. Visi pedagogai tobulino savo kvalifikaciją 4–5 dienas.</w:t>
      </w:r>
      <w:r w:rsidR="00E14291">
        <w:rPr>
          <w:szCs w:val="24"/>
        </w:rPr>
        <w:t xml:space="preserve"> </w:t>
      </w:r>
      <w:r>
        <w:t xml:space="preserve">Įstaigos pedagogai turėjo galimybę </w:t>
      </w:r>
      <w:r w:rsidRPr="00A07AB7">
        <w:t xml:space="preserve">atrasti naujas ugdymo </w:t>
      </w:r>
      <w:r>
        <w:t>formas, patobulinti</w:t>
      </w:r>
      <w:r w:rsidRPr="00A07AB7">
        <w:t xml:space="preserve"> bendravimo ir be</w:t>
      </w:r>
      <w:r>
        <w:t>ndradarbiavimo formas bei būdus ir pa</w:t>
      </w:r>
      <w:r w:rsidRPr="00A07AB7">
        <w:t>gilinti IKT žinias.</w:t>
      </w:r>
      <w:r>
        <w:t xml:space="preserve"> Kasdienėje ugdomojoje veikloje pradėti</w:t>
      </w:r>
      <w:r w:rsidRPr="00A07AB7">
        <w:t xml:space="preserve"> taik</w:t>
      </w:r>
      <w:r>
        <w:t xml:space="preserve">yti </w:t>
      </w:r>
      <w:r w:rsidRPr="00A07AB7">
        <w:t>nauji netradiciniai ugdymo metodai, kurie plėtojo vaikų kūrybiškumo bei pažintines kompete</w:t>
      </w:r>
      <w:r>
        <w:t>n</w:t>
      </w:r>
      <w:r w:rsidRPr="00A07AB7">
        <w:t>cijas</w:t>
      </w:r>
      <w:r>
        <w:t xml:space="preserve">, skatino juos </w:t>
      </w:r>
      <w:r w:rsidRPr="00F80D23">
        <w:t>domėtis supančia aplinka.</w:t>
      </w:r>
    </w:p>
    <w:p w:rsidR="008644F1" w:rsidRPr="00A07AB7" w:rsidRDefault="008644F1" w:rsidP="008644F1">
      <w:pPr>
        <w:pStyle w:val="Sraopastraipa"/>
        <w:ind w:left="5" w:firstLine="568"/>
        <w:jc w:val="both"/>
        <w:rPr>
          <w:szCs w:val="24"/>
        </w:rPr>
      </w:pPr>
      <w:r>
        <w:rPr>
          <w:szCs w:val="24"/>
        </w:rPr>
        <w:t>Į</w:t>
      </w:r>
      <w:r w:rsidRPr="00A07AB7">
        <w:rPr>
          <w:szCs w:val="24"/>
        </w:rPr>
        <w:t>gyvendinant antrąjį uždavinį – užtikrinti švietimo prieinamumą ir mokymosi pagalbą įvairių gebėjimų ir poreikių vaikams, taikant vaiko pažangos matavimo sistemą</w:t>
      </w:r>
      <w:r>
        <w:rPr>
          <w:szCs w:val="24"/>
        </w:rPr>
        <w:t xml:space="preserve"> – </w:t>
      </w:r>
      <w:r w:rsidRPr="00A07AB7">
        <w:rPr>
          <w:szCs w:val="24"/>
        </w:rPr>
        <w:t xml:space="preserve">buvo </w:t>
      </w:r>
      <w:r w:rsidRPr="00A07AB7">
        <w:rPr>
          <w:rFonts w:eastAsia="Calibri"/>
        </w:rPr>
        <w:t xml:space="preserve">užtikrintas ikimokyklinis ir priešmokyklinis ugdymas, per metus įgyvendintos neformaliojo vaikų švietimo programos, kuriose dalyvavo </w:t>
      </w:r>
      <w:r>
        <w:rPr>
          <w:rFonts w:eastAsia="Calibri"/>
        </w:rPr>
        <w:t xml:space="preserve">172 </w:t>
      </w:r>
      <w:r w:rsidRPr="00A07AB7">
        <w:rPr>
          <w:rFonts w:eastAsia="Calibri"/>
        </w:rPr>
        <w:t>ikimokyklinio ir priešmokyklinio amžiaus vaikai</w:t>
      </w:r>
      <w:r>
        <w:rPr>
          <w:rFonts w:eastAsia="Calibri"/>
        </w:rPr>
        <w:t>, iš jų 46 vaikai, atvykę dėl karinių Rusijos Federacijos veiksmų Ukrainoje</w:t>
      </w:r>
      <w:r w:rsidRPr="00A07AB7">
        <w:rPr>
          <w:rFonts w:eastAsia="Calibri"/>
        </w:rPr>
        <w:t>.</w:t>
      </w:r>
      <w:r>
        <w:rPr>
          <w:rFonts w:eastAsia="Calibri"/>
        </w:rPr>
        <w:t xml:space="preserve"> </w:t>
      </w:r>
      <w:r w:rsidRPr="00A07AB7">
        <w:rPr>
          <w:szCs w:val="24"/>
        </w:rPr>
        <w:t>Ugdymo turinys orientuotas į aktyvų patirtinį ugdymąsi.</w:t>
      </w:r>
      <w:r>
        <w:rPr>
          <w:szCs w:val="24"/>
        </w:rPr>
        <w:t xml:space="preserve"> </w:t>
      </w:r>
      <w:r w:rsidRPr="00A07AB7">
        <w:rPr>
          <w:rFonts w:eastAsia="Calibri"/>
        </w:rPr>
        <w:t>Įgyvendin</w:t>
      </w:r>
      <w:r>
        <w:rPr>
          <w:rFonts w:eastAsia="Calibri"/>
        </w:rPr>
        <w:t>amas</w:t>
      </w:r>
      <w:r w:rsidRPr="00A07AB7">
        <w:rPr>
          <w:rFonts w:eastAsia="Calibri"/>
        </w:rPr>
        <w:t xml:space="preserve"> tarptautinis projektas „Gera pradžia</w:t>
      </w:r>
      <w:r>
        <w:rPr>
          <w:rFonts w:eastAsia="Calibri"/>
        </w:rPr>
        <w:t xml:space="preserve">“ </w:t>
      </w:r>
      <w:r w:rsidRPr="00A07AB7">
        <w:rPr>
          <w:rFonts w:eastAsia="Calibri"/>
        </w:rPr>
        <w:t>pad</w:t>
      </w:r>
      <w:r>
        <w:rPr>
          <w:rFonts w:eastAsia="Calibri"/>
        </w:rPr>
        <w:t>eda</w:t>
      </w:r>
      <w:r w:rsidRPr="00A07AB7">
        <w:rPr>
          <w:rFonts w:eastAsia="Calibri"/>
        </w:rPr>
        <w:t xml:space="preserve"> lavinti individualius vaiko gebėjimus bei s</w:t>
      </w:r>
      <w:r>
        <w:rPr>
          <w:rFonts w:eastAsia="Calibri"/>
        </w:rPr>
        <w:t>katina</w:t>
      </w:r>
      <w:r w:rsidRPr="00A07AB7">
        <w:rPr>
          <w:rFonts w:eastAsia="Calibri"/>
        </w:rPr>
        <w:t xml:space="preserve"> tėvus </w:t>
      </w:r>
      <w:r>
        <w:rPr>
          <w:rFonts w:eastAsia="Calibri"/>
        </w:rPr>
        <w:t xml:space="preserve">aktyviau </w:t>
      </w:r>
      <w:r w:rsidRPr="00A07AB7">
        <w:rPr>
          <w:rFonts w:eastAsia="Calibri"/>
        </w:rPr>
        <w:t xml:space="preserve">dalyvauti ugdymo procese. </w:t>
      </w:r>
      <w:r>
        <w:rPr>
          <w:szCs w:val="24"/>
        </w:rPr>
        <w:t xml:space="preserve">Dalyvauta respublikiniame projekte </w:t>
      </w:r>
      <w:r w:rsidRPr="00A07AB7">
        <w:rPr>
          <w:szCs w:val="24"/>
        </w:rPr>
        <w:t>„Slavų vainikas</w:t>
      </w:r>
      <w:r>
        <w:rPr>
          <w:szCs w:val="24"/>
        </w:rPr>
        <w:t>“</w:t>
      </w:r>
      <w:r>
        <w:rPr>
          <w:rFonts w:eastAsia="Calibri"/>
        </w:rPr>
        <w:t xml:space="preserve">. </w:t>
      </w:r>
      <w:r w:rsidR="00246CA6">
        <w:rPr>
          <w:rFonts w:eastAsia="Calibri"/>
        </w:rPr>
        <w:t>P</w:t>
      </w:r>
      <w:r>
        <w:rPr>
          <w:rFonts w:eastAsia="Calibri"/>
        </w:rPr>
        <w:t xml:space="preserve">edagogai su vaikais ir jų tėvais </w:t>
      </w:r>
      <w:r w:rsidRPr="0007650F">
        <w:rPr>
          <w:rFonts w:eastAsia="Calibri"/>
        </w:rPr>
        <w:t>dalyvavo 2 tarptautiniuose,</w:t>
      </w:r>
      <w:r>
        <w:rPr>
          <w:rFonts w:eastAsia="Calibri"/>
        </w:rPr>
        <w:t xml:space="preserve"> </w:t>
      </w:r>
      <w:r w:rsidRPr="0007650F">
        <w:rPr>
          <w:rFonts w:eastAsia="Calibri"/>
        </w:rPr>
        <w:t>16 respublikinių projektų, 2 akcijose, 19 respublikinių parodų</w:t>
      </w:r>
      <w:r>
        <w:rPr>
          <w:rFonts w:eastAsia="Calibri"/>
        </w:rPr>
        <w:t xml:space="preserve"> ir 2 konkursuose. G</w:t>
      </w:r>
      <w:r w:rsidRPr="0007650F">
        <w:rPr>
          <w:rFonts w:eastAsia="Calibri"/>
        </w:rPr>
        <w:t>autos 26 padėkos.</w:t>
      </w:r>
      <w:r>
        <w:rPr>
          <w:rFonts w:eastAsia="Calibri"/>
        </w:rPr>
        <w:t xml:space="preserve"> </w:t>
      </w:r>
      <w:r w:rsidRPr="0007650F">
        <w:rPr>
          <w:rFonts w:eastAsia="Calibri"/>
        </w:rPr>
        <w:t xml:space="preserve">Įstaiga organizavo </w:t>
      </w:r>
      <w:r w:rsidRPr="0007650F">
        <w:t xml:space="preserve">respublikinę ikimokyklinio ir priešmokyklinio ugdymo </w:t>
      </w:r>
      <w:r w:rsidRPr="0007650F">
        <w:lastRenderedPageBreak/>
        <w:t>įstaigų kūrybinių darbų parodą „Lietuva mano lange“, kurioje dalyvavo 799 mokytojai iš visos Lietuvos.</w:t>
      </w:r>
      <w:r>
        <w:t xml:space="preserve"> </w:t>
      </w:r>
      <w:r w:rsidRPr="0007650F">
        <w:rPr>
          <w:rFonts w:eastAsia="Calibri"/>
        </w:rPr>
        <w:t>Buvo organizuoti 23</w:t>
      </w:r>
      <w:r w:rsidRPr="00A07AB7">
        <w:rPr>
          <w:rFonts w:eastAsia="Calibri"/>
        </w:rPr>
        <w:t xml:space="preserve"> tradiciniai ir netradiciniai renginiai, kuriuose dalyvavo Įstaigos pedagogai</w:t>
      </w:r>
      <w:r>
        <w:rPr>
          <w:rFonts w:eastAsia="Calibri"/>
        </w:rPr>
        <w:t>,</w:t>
      </w:r>
      <w:r w:rsidRPr="00A07AB7">
        <w:rPr>
          <w:rFonts w:eastAsia="Calibri"/>
        </w:rPr>
        <w:t xml:space="preserve"> ugdytiniai</w:t>
      </w:r>
      <w:r>
        <w:rPr>
          <w:rFonts w:eastAsia="Calibri"/>
        </w:rPr>
        <w:t xml:space="preserve"> ir tėvai</w:t>
      </w:r>
      <w:r w:rsidRPr="00A07AB7">
        <w:rPr>
          <w:rFonts w:eastAsia="Calibri"/>
        </w:rPr>
        <w:t>.</w:t>
      </w:r>
      <w:r>
        <w:rPr>
          <w:rFonts w:eastAsia="Calibri"/>
        </w:rPr>
        <w:t xml:space="preserve"> </w:t>
      </w:r>
      <w:r w:rsidRPr="00641358">
        <w:rPr>
          <w:rFonts w:eastAsia="Calibri"/>
        </w:rPr>
        <w:t>Įstaigoje suburtos ir sėkmingai plėtojo savo veiklą kūrybinės darbo grupės.</w:t>
      </w:r>
    </w:p>
    <w:p w:rsidR="008644F1" w:rsidRPr="00A07AB7" w:rsidRDefault="008644F1" w:rsidP="008644F1">
      <w:pPr>
        <w:pStyle w:val="Betarp"/>
        <w:ind w:firstLine="709"/>
        <w:jc w:val="both"/>
        <w:rPr>
          <w:rFonts w:ascii="Times New Roman" w:hAnsi="Times New Roman" w:cs="Times New Roman"/>
          <w:sz w:val="24"/>
          <w:szCs w:val="24"/>
        </w:rPr>
      </w:pPr>
      <w:r>
        <w:rPr>
          <w:rFonts w:ascii="Times New Roman" w:hAnsi="Times New Roman" w:cs="Times New Roman"/>
          <w:sz w:val="24"/>
          <w:szCs w:val="24"/>
        </w:rPr>
        <w:t>Įstaigoje į</w:t>
      </w:r>
      <w:r w:rsidRPr="00A07AB7">
        <w:rPr>
          <w:rFonts w:ascii="Times New Roman" w:hAnsi="Times New Roman" w:cs="Times New Roman"/>
          <w:sz w:val="24"/>
          <w:szCs w:val="24"/>
        </w:rPr>
        <w:t xml:space="preserve">gyvendinama Lietuvos Respublikos švietimo įstatymo 30 straipsnio nuostata ikimokyklinio ir priešmokyklinio ugdymo grupėse </w:t>
      </w:r>
      <w:r>
        <w:rPr>
          <w:rFonts w:ascii="Times New Roman" w:hAnsi="Times New Roman" w:cs="Times New Roman"/>
          <w:sz w:val="24"/>
          <w:szCs w:val="24"/>
        </w:rPr>
        <w:t>rusų</w:t>
      </w:r>
      <w:r w:rsidR="00246CA6">
        <w:rPr>
          <w:rFonts w:ascii="Times New Roman" w:hAnsi="Times New Roman" w:cs="Times New Roman"/>
          <w:sz w:val="24"/>
          <w:szCs w:val="24"/>
        </w:rPr>
        <w:t xml:space="preserve"> ugdomąja</w:t>
      </w:r>
      <w:r>
        <w:rPr>
          <w:rFonts w:ascii="Times New Roman" w:hAnsi="Times New Roman" w:cs="Times New Roman"/>
          <w:sz w:val="24"/>
          <w:szCs w:val="24"/>
        </w:rPr>
        <w:t xml:space="preserve"> kalba ne mažiau kaip po 5 valandas per savaitę</w:t>
      </w:r>
      <w:r w:rsidRPr="00A07AB7">
        <w:rPr>
          <w:rFonts w:ascii="Times New Roman" w:hAnsi="Times New Roman" w:cs="Times New Roman"/>
          <w:sz w:val="24"/>
          <w:szCs w:val="24"/>
        </w:rPr>
        <w:t xml:space="preserve"> skir</w:t>
      </w:r>
      <w:r>
        <w:rPr>
          <w:rFonts w:ascii="Times New Roman" w:hAnsi="Times New Roman" w:cs="Times New Roman"/>
          <w:sz w:val="24"/>
          <w:szCs w:val="24"/>
        </w:rPr>
        <w:t>ti</w:t>
      </w:r>
      <w:r w:rsidRPr="00A07AB7">
        <w:rPr>
          <w:rFonts w:ascii="Times New Roman" w:hAnsi="Times New Roman" w:cs="Times New Roman"/>
          <w:sz w:val="24"/>
          <w:szCs w:val="24"/>
        </w:rPr>
        <w:t xml:space="preserve"> ugdymui lietuvių kalba. </w:t>
      </w:r>
    </w:p>
    <w:p w:rsidR="008644F1" w:rsidRPr="00A07AB7" w:rsidRDefault="008644F1" w:rsidP="008644F1">
      <w:pPr>
        <w:pStyle w:val="Betarp"/>
        <w:ind w:firstLine="709"/>
        <w:jc w:val="both"/>
        <w:rPr>
          <w:rFonts w:ascii="Times New Roman" w:hAnsi="Times New Roman" w:cs="Times New Roman"/>
          <w:sz w:val="24"/>
          <w:szCs w:val="24"/>
        </w:rPr>
      </w:pPr>
      <w:r w:rsidRPr="00A07AB7">
        <w:rPr>
          <w:rFonts w:ascii="Times New Roman" w:hAnsi="Times New Roman" w:cs="Times New Roman"/>
          <w:bCs/>
          <w:iCs/>
          <w:sz w:val="24"/>
          <w:szCs w:val="24"/>
        </w:rPr>
        <w:t>Ugdymo p</w:t>
      </w:r>
      <w:r w:rsidRPr="00A07AB7">
        <w:rPr>
          <w:rFonts w:ascii="Times New Roman" w:hAnsi="Times New Roman" w:cs="Times New Roman"/>
          <w:sz w:val="24"/>
          <w:szCs w:val="24"/>
        </w:rPr>
        <w:t>rogramų įgyvendinimui Įstaigo</w:t>
      </w:r>
      <w:r>
        <w:rPr>
          <w:rFonts w:ascii="Times New Roman" w:hAnsi="Times New Roman" w:cs="Times New Roman"/>
          <w:sz w:val="24"/>
          <w:szCs w:val="24"/>
        </w:rPr>
        <w:t>s grupėse</w:t>
      </w:r>
      <w:r w:rsidRPr="00A07AB7">
        <w:rPr>
          <w:rFonts w:ascii="Times New Roman" w:hAnsi="Times New Roman" w:cs="Times New Roman"/>
          <w:sz w:val="24"/>
          <w:szCs w:val="24"/>
        </w:rPr>
        <w:t xml:space="preserve"> įsigytos priemonės</w:t>
      </w:r>
      <w:r>
        <w:rPr>
          <w:rFonts w:ascii="Times New Roman" w:hAnsi="Times New Roman" w:cs="Times New Roman"/>
          <w:sz w:val="24"/>
          <w:szCs w:val="24"/>
        </w:rPr>
        <w:t xml:space="preserve"> vaikų kūrybiškumui skatinti: įrankių stalas</w:t>
      </w:r>
      <w:r w:rsidRPr="00A07AB7">
        <w:rPr>
          <w:rFonts w:ascii="Times New Roman" w:hAnsi="Times New Roman" w:cs="Times New Roman"/>
          <w:sz w:val="24"/>
          <w:szCs w:val="24"/>
        </w:rPr>
        <w:t xml:space="preserve">, </w:t>
      </w:r>
      <w:r>
        <w:rPr>
          <w:rFonts w:ascii="Times New Roman" w:hAnsi="Times New Roman" w:cs="Times New Roman"/>
          <w:sz w:val="24"/>
          <w:szCs w:val="24"/>
        </w:rPr>
        <w:t>smėlio ir vandens veiklos stalai su dangčiais, konstruktoriai „Mini waffle“, grožio stalelis, dideli magnetiniai blokai, mokomoji „</w:t>
      </w:r>
      <w:r w:rsidRPr="000E2C5B">
        <w:rPr>
          <w:rFonts w:ascii="Times New Roman" w:hAnsi="Times New Roman" w:cs="Times New Roman"/>
          <w:sz w:val="24"/>
          <w:szCs w:val="24"/>
        </w:rPr>
        <w:t>Masterkidz</w:t>
      </w:r>
      <w:r>
        <w:rPr>
          <w:rFonts w:ascii="Times New Roman" w:hAnsi="Times New Roman" w:cs="Times New Roman"/>
          <w:sz w:val="24"/>
          <w:szCs w:val="24"/>
        </w:rPr>
        <w:t>“ lenta „Mokomės skaičiuoti“ ir kitos. Sukurta ir pradėta įgyvendinti socialinio-emocinio ugdymo neformaliojo vaikų švietimo programa, tęsiama fizinio aktyvumo ugdymo neformaliojo vaikų švietimo programa.</w:t>
      </w:r>
      <w:r w:rsidRPr="00A07AB7">
        <w:rPr>
          <w:rFonts w:ascii="Times New Roman" w:hAnsi="Times New Roman" w:cs="Times New Roman"/>
          <w:sz w:val="24"/>
          <w:szCs w:val="24"/>
        </w:rPr>
        <w:t xml:space="preserve"> Dalyvauta </w:t>
      </w:r>
      <w:r w:rsidR="00246CA6">
        <w:rPr>
          <w:rFonts w:ascii="Times New Roman" w:hAnsi="Times New Roman" w:cs="Times New Roman"/>
          <w:sz w:val="24"/>
          <w:szCs w:val="24"/>
        </w:rPr>
        <w:t xml:space="preserve">Europos Sąjungos </w:t>
      </w:r>
      <w:r w:rsidRPr="00A07AB7">
        <w:rPr>
          <w:rFonts w:ascii="Times New Roman" w:hAnsi="Times New Roman" w:cs="Times New Roman"/>
          <w:sz w:val="24"/>
          <w:szCs w:val="24"/>
        </w:rPr>
        <w:t>programose „Pienas vaikams“ ir „Vaisių vartojimo skatinimas mokyklose“.</w:t>
      </w:r>
    </w:p>
    <w:p w:rsidR="008644F1" w:rsidRPr="00A07AB7" w:rsidRDefault="008644F1" w:rsidP="008644F1">
      <w:pPr>
        <w:ind w:firstLine="709"/>
        <w:jc w:val="both"/>
      </w:pPr>
      <w:r w:rsidRPr="0007650F">
        <w:t>Logopedo pagalba teikta 40 vaikų</w:t>
      </w:r>
      <w:r w:rsidR="00246CA6">
        <w:t xml:space="preserve">. </w:t>
      </w:r>
      <w:r w:rsidRPr="008644F1">
        <w:rPr>
          <w:rStyle w:val="Komentaronuoroda"/>
          <w:sz w:val="24"/>
          <w:szCs w:val="24"/>
        </w:rPr>
        <w:t xml:space="preserve">Kalbos ir kalbėjimo sutrikimai pašalinti 13 vaikų, iš dalies </w:t>
      </w:r>
      <w:r w:rsidRPr="008644F1">
        <w:t xml:space="preserve">– </w:t>
      </w:r>
      <w:r w:rsidRPr="008644F1">
        <w:rPr>
          <w:rStyle w:val="Komentaronuoroda"/>
          <w:sz w:val="24"/>
          <w:szCs w:val="24"/>
        </w:rPr>
        <w:t>27 vaikams.</w:t>
      </w:r>
      <w:r w:rsidRPr="00A67666">
        <w:rPr>
          <w:rStyle w:val="Komentaronuoroda"/>
        </w:rPr>
        <w:t xml:space="preserve"> </w:t>
      </w:r>
      <w:r w:rsidRPr="00A07AB7">
        <w:t xml:space="preserve">Buvo organizuoti </w:t>
      </w:r>
      <w:r>
        <w:t>6</w:t>
      </w:r>
      <w:r w:rsidRPr="00A07AB7">
        <w:t xml:space="preserve"> Vaiko gerovės komisijos posėdžiai, kuriuose aptartos įvairios poveikio priemonės</w:t>
      </w:r>
      <w:r>
        <w:t xml:space="preserve">. Įstaigoje </w:t>
      </w:r>
      <w:r w:rsidRPr="00A07AB7">
        <w:t xml:space="preserve">teikiamos individualios konsultacijos pedagogams, </w:t>
      </w:r>
      <w:r>
        <w:t xml:space="preserve">dalinamasi </w:t>
      </w:r>
      <w:r w:rsidRPr="00A07AB7">
        <w:t>informacija apie vaikų</w:t>
      </w:r>
      <w:r>
        <w:t xml:space="preserve"> ugdymosi pažangą ir pasiekimus, organizuotos</w:t>
      </w:r>
      <w:r w:rsidRPr="00A07AB7">
        <w:t xml:space="preserve"> konsultacijos apie vaikų kalbos ugdymą; </w:t>
      </w:r>
      <w:r>
        <w:t xml:space="preserve">tėvams </w:t>
      </w:r>
      <w:r w:rsidRPr="00A07AB7">
        <w:t xml:space="preserve">buvo demonstruojamas darbas su vaikais, skiriamos logopedinės užduotys namuose. Vaikams, </w:t>
      </w:r>
      <w:r w:rsidRPr="000E2C5B">
        <w:t>turintiems specialiųjų ugdymosi poreikių</w:t>
      </w:r>
      <w:r>
        <w:t xml:space="preserve"> </w:t>
      </w:r>
      <w:r w:rsidRPr="000E2C5B">
        <w:t>(toliau – SUP)</w:t>
      </w:r>
      <w:r>
        <w:t>,</w:t>
      </w:r>
      <w:r w:rsidRPr="00A07AB7">
        <w:t xml:space="preserve"> buvo parengtos individuali</w:t>
      </w:r>
      <w:r>
        <w:t>os pritaikytos ugdymo programos, vienam vaikui skirta mokytojo padėjėjo pagalba.</w:t>
      </w:r>
    </w:p>
    <w:p w:rsidR="008644F1" w:rsidRPr="00A07AB7" w:rsidRDefault="008644F1" w:rsidP="008644F1">
      <w:pPr>
        <w:ind w:firstLine="603"/>
        <w:jc w:val="both"/>
      </w:pPr>
      <w:r w:rsidRPr="00A07AB7">
        <w:t xml:space="preserve">Įgyvendinant antrąjį uždavinį, sėkmingai buvo vykdytas nuoseklus mokymosi pagalbos teikimas įvairių gebėjimų ir poreikių vaikams, pagerėjo ugdytinių, turinčių </w:t>
      </w:r>
      <w:r>
        <w:t>SUP</w:t>
      </w:r>
      <w:r w:rsidRPr="00A07AB7">
        <w:t>, pasiekimų rezultatai.</w:t>
      </w:r>
    </w:p>
    <w:p w:rsidR="008644F1" w:rsidRPr="00A07AB7" w:rsidRDefault="008644F1" w:rsidP="008644F1">
      <w:pPr>
        <w:ind w:firstLine="603"/>
        <w:jc w:val="both"/>
        <w:rPr>
          <w:strike/>
        </w:rPr>
      </w:pPr>
      <w:r w:rsidRPr="00A07AB7">
        <w:t>Siekiant Strateginio plano antrojo tikslo – užtikrinti sveiką, saugią ir šiuolaikinius ugdymo(si) reikalavimus atliepiančią aplinką – Įstaigos veikla buvo orientuojama į edukacinių aplinkų kūrimą, patalpų būklės atnaujinimą, šiuolaikinių ugdymo(si) priemonių įsigijimą. Tikslui pasiekti buvo vykdomas vienas Veiklos plano uždavinys:</w:t>
      </w:r>
    </w:p>
    <w:p w:rsidR="008644F1" w:rsidRPr="00A07AB7" w:rsidRDefault="008644F1" w:rsidP="008644F1">
      <w:pPr>
        <w:pStyle w:val="Sraopastraipa"/>
        <w:tabs>
          <w:tab w:val="left" w:pos="887"/>
        </w:tabs>
        <w:ind w:left="5" w:firstLine="568"/>
        <w:jc w:val="both"/>
        <w:rPr>
          <w:szCs w:val="24"/>
        </w:rPr>
      </w:pPr>
      <w:r w:rsidRPr="00A07AB7">
        <w:rPr>
          <w:szCs w:val="24"/>
        </w:rPr>
        <w:t xml:space="preserve">– pozityvios emocinės aplinkos, lemiančios gerą </w:t>
      </w:r>
      <w:r w:rsidR="00EB31EE">
        <w:rPr>
          <w:szCs w:val="24"/>
        </w:rPr>
        <w:t>Į</w:t>
      </w:r>
      <w:r w:rsidRPr="00A07AB7">
        <w:rPr>
          <w:szCs w:val="24"/>
        </w:rPr>
        <w:t>staigos bendruomenės savijautą kūrimas –</w:t>
      </w:r>
      <w:r>
        <w:rPr>
          <w:szCs w:val="24"/>
        </w:rPr>
        <w:t xml:space="preserve"> </w:t>
      </w:r>
      <w:r w:rsidRPr="00A07AB7">
        <w:rPr>
          <w:szCs w:val="24"/>
        </w:rPr>
        <w:t xml:space="preserve">planingai vykdyti materialinės bazės gerinimo darbai. </w:t>
      </w:r>
      <w:r w:rsidRPr="008E7896">
        <w:t>Įrengtos papildomos 2 smėlio dėžės,</w:t>
      </w:r>
      <w:r>
        <w:t xml:space="preserve"> sutvarkyti pastato įėjimai: atliktas 4 įėjimų remontas, pagal higienos normų reikalavimus pakeisti turėklai, atliktas 2 lopšelio grupių tambūrų remontas, įmontuotos 4 naujos plastikinės durys. Relaksacijos kabinetui į</w:t>
      </w:r>
      <w:r w:rsidRPr="00A07AB7">
        <w:t>sigytos šiuolaikinės ugdymo(si) priemonės</w:t>
      </w:r>
      <w:r>
        <w:t xml:space="preserve">: pufai „Emocijos“, šviesos stalas, </w:t>
      </w:r>
      <w:r>
        <w:rPr>
          <w:color w:val="000000"/>
          <w:szCs w:val="24"/>
          <w:shd w:val="clear" w:color="auto" w:fill="FFFFFF"/>
        </w:rPr>
        <w:t>m</w:t>
      </w:r>
      <w:r w:rsidRPr="00BE4B5C">
        <w:rPr>
          <w:color w:val="000000"/>
          <w:szCs w:val="24"/>
          <w:shd w:val="clear" w:color="auto" w:fill="FFFFFF"/>
        </w:rPr>
        <w:t xml:space="preserve">okomoji </w:t>
      </w:r>
      <w:r>
        <w:rPr>
          <w:color w:val="000000"/>
          <w:szCs w:val="24"/>
          <w:shd w:val="clear" w:color="auto" w:fill="FFFFFF"/>
        </w:rPr>
        <w:t>„</w:t>
      </w:r>
      <w:r w:rsidRPr="00BE4B5C">
        <w:rPr>
          <w:color w:val="000000"/>
          <w:szCs w:val="24"/>
          <w:shd w:val="clear" w:color="auto" w:fill="FFFFFF"/>
        </w:rPr>
        <w:t>Masterkidz</w:t>
      </w:r>
      <w:r>
        <w:rPr>
          <w:color w:val="000000"/>
          <w:szCs w:val="24"/>
          <w:shd w:val="clear" w:color="auto" w:fill="FFFFFF"/>
        </w:rPr>
        <w:t>“</w:t>
      </w:r>
      <w:r w:rsidRPr="00BE4B5C">
        <w:rPr>
          <w:color w:val="000000"/>
          <w:szCs w:val="24"/>
          <w:shd w:val="clear" w:color="auto" w:fill="FFFFFF"/>
        </w:rPr>
        <w:t xml:space="preserve"> lenta „Emocijos2“</w:t>
      </w:r>
      <w:r>
        <w:rPr>
          <w:color w:val="000000"/>
          <w:szCs w:val="24"/>
          <w:shd w:val="clear" w:color="auto" w:fill="FFFFFF"/>
        </w:rPr>
        <w:t xml:space="preserve"> ir kitos</w:t>
      </w:r>
      <w:r>
        <w:rPr>
          <w:lang w:eastAsia="lt-LT"/>
        </w:rPr>
        <w:t xml:space="preserve">. </w:t>
      </w:r>
      <w:r>
        <w:t>L</w:t>
      </w:r>
      <w:r w:rsidRPr="00A07AB7">
        <w:t>ietuvių kalbos ugdymui ikimokyklinio</w:t>
      </w:r>
      <w:r>
        <w:t xml:space="preserve"> </w:t>
      </w:r>
      <w:r w:rsidRPr="00A07AB7">
        <w:t>ir priešmokyklinio</w:t>
      </w:r>
      <w:r>
        <w:t xml:space="preserve"> ugdymo grupėse</w:t>
      </w:r>
      <w:r w:rsidRPr="00A07AB7">
        <w:t xml:space="preserve"> nupirkt</w:t>
      </w:r>
      <w:r>
        <w:t>a</w:t>
      </w:r>
      <w:r w:rsidRPr="00A07AB7">
        <w:t xml:space="preserve"> metodin</w:t>
      </w:r>
      <w:r>
        <w:t>ių</w:t>
      </w:r>
      <w:r w:rsidRPr="00A07AB7">
        <w:t xml:space="preserve"> priemon</w:t>
      </w:r>
      <w:r>
        <w:t>ių (žaidimai „Lietuvos vietovių bingo“, „Raidžių traukinukas“)</w:t>
      </w:r>
      <w:r w:rsidRPr="00A07AB7">
        <w:t>.</w:t>
      </w:r>
    </w:p>
    <w:p w:rsidR="008644F1" w:rsidRPr="00A07AB7" w:rsidRDefault="008644F1" w:rsidP="008644F1">
      <w:pPr>
        <w:pStyle w:val="Sraopastraipa"/>
        <w:tabs>
          <w:tab w:val="left" w:pos="887"/>
        </w:tabs>
        <w:ind w:left="5" w:firstLine="568"/>
        <w:jc w:val="both"/>
      </w:pPr>
      <w:r w:rsidRPr="0007650F">
        <w:t xml:space="preserve">Įstaigoje atliktas </w:t>
      </w:r>
      <w:r>
        <w:t xml:space="preserve">vaikų psichologinio ir socialinio saugumo įsivertinimas. Nustatyta, kad Įstaiga SUP vaikų integracijai teoriniu lygiu yra pasirengusi, tačiau dauguma mokytojų nėra pasirengę suteikti kvalifikuotą pedagoginę, psichologinę, fizinę pagalbą SUP vaikams. Bendradarbiaujant su Klaipėdos pedagogine psichologine tarnyba, teikiama psichologo pagalba </w:t>
      </w:r>
      <w:r w:rsidR="00BD32FC">
        <w:t xml:space="preserve">ir konsultacijos </w:t>
      </w:r>
      <w:r>
        <w:t>tėvams ir pedagogams.</w:t>
      </w:r>
    </w:p>
    <w:p w:rsidR="008644F1" w:rsidRDefault="008644F1" w:rsidP="008644F1">
      <w:pPr>
        <w:ind w:firstLine="603"/>
        <w:jc w:val="both"/>
      </w:pPr>
      <w:r>
        <w:t xml:space="preserve">Įgyvendinant šį </w:t>
      </w:r>
      <w:r w:rsidRPr="00A07AB7">
        <w:t>uždavinį</w:t>
      </w:r>
      <w:r>
        <w:t xml:space="preserve">, </w:t>
      </w:r>
      <w:r w:rsidRPr="00A07AB7">
        <w:t>atlikti materialinės bazės gerinimo darbai</w:t>
      </w:r>
      <w:r>
        <w:t xml:space="preserve"> </w:t>
      </w:r>
      <w:r w:rsidRPr="00A07AB7">
        <w:t>padidino įstaigos patrauklumą, pagerino jos įvaizdį</w:t>
      </w:r>
      <w:r>
        <w:t xml:space="preserve"> mieste</w:t>
      </w:r>
      <w:r w:rsidRPr="00A07AB7">
        <w:t xml:space="preserve">. </w:t>
      </w:r>
      <w:r>
        <w:t>Psichologinio ir socialinio saugumo</w:t>
      </w:r>
      <w:r w:rsidRPr="00A07AB7">
        <w:t xml:space="preserve"> įsivertinimas padėjo nustatyti tobulintin</w:t>
      </w:r>
      <w:r>
        <w:t>as sri</w:t>
      </w:r>
      <w:r w:rsidRPr="00A07AB7">
        <w:t>tis kitiems metams.</w:t>
      </w:r>
    </w:p>
    <w:p w:rsidR="008644F1" w:rsidRPr="00A07AB7" w:rsidRDefault="008644F1" w:rsidP="008644F1">
      <w:pPr>
        <w:ind w:firstLine="603"/>
        <w:jc w:val="both"/>
      </w:pPr>
      <w:r w:rsidRPr="00A07AB7">
        <w:t>202</w:t>
      </w:r>
      <w:r>
        <w:t>2</w:t>
      </w:r>
      <w:r w:rsidRPr="00A07AB7">
        <w:t xml:space="preserve"> m. Įstaigos finansinė situacija:</w:t>
      </w:r>
    </w:p>
    <w:tbl>
      <w:tblPr>
        <w:tblStyle w:val="Lentelstinklelis"/>
        <w:tblW w:w="0" w:type="auto"/>
        <w:tblInd w:w="108" w:type="dxa"/>
        <w:tblLook w:val="04A0" w:firstRow="1" w:lastRow="0" w:firstColumn="1" w:lastColumn="0" w:noHBand="0" w:noVBand="1"/>
      </w:tblPr>
      <w:tblGrid>
        <w:gridCol w:w="2256"/>
        <w:gridCol w:w="1494"/>
        <w:gridCol w:w="1438"/>
        <w:gridCol w:w="1283"/>
        <w:gridCol w:w="3027"/>
      </w:tblGrid>
      <w:tr w:rsidR="008644F1" w:rsidRPr="00A07AB7" w:rsidTr="00954087">
        <w:trPr>
          <w:tblHeader/>
        </w:trPr>
        <w:tc>
          <w:tcPr>
            <w:tcW w:w="2256" w:type="dxa"/>
            <w:vMerge w:val="restart"/>
            <w:tcBorders>
              <w:top w:val="single" w:sz="4" w:space="0" w:color="auto"/>
              <w:left w:val="single" w:sz="4" w:space="0" w:color="auto"/>
              <w:bottom w:val="single" w:sz="4" w:space="0" w:color="auto"/>
              <w:right w:val="single" w:sz="4" w:space="0" w:color="auto"/>
            </w:tcBorders>
            <w:hideMark/>
          </w:tcPr>
          <w:p w:rsidR="008644F1" w:rsidRPr="00A07AB7" w:rsidRDefault="008644F1" w:rsidP="00EA4ABB">
            <w:pPr>
              <w:jc w:val="center"/>
            </w:pPr>
            <w:r w:rsidRPr="00A07AB7">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8644F1" w:rsidRPr="00A07AB7" w:rsidRDefault="008644F1" w:rsidP="00EA4ABB">
            <w:pPr>
              <w:jc w:val="center"/>
            </w:pPr>
            <w:r w:rsidRPr="00A07AB7">
              <w:t>Lėšos (tūkst. Eur)</w:t>
            </w:r>
          </w:p>
        </w:tc>
        <w:tc>
          <w:tcPr>
            <w:tcW w:w="3027" w:type="dxa"/>
            <w:vMerge w:val="restart"/>
            <w:tcBorders>
              <w:top w:val="single" w:sz="4" w:space="0" w:color="auto"/>
              <w:left w:val="single" w:sz="4" w:space="0" w:color="auto"/>
              <w:right w:val="single" w:sz="4" w:space="0" w:color="auto"/>
            </w:tcBorders>
          </w:tcPr>
          <w:p w:rsidR="008644F1" w:rsidRPr="00A07AB7" w:rsidRDefault="008644F1" w:rsidP="00EA4ABB">
            <w:pPr>
              <w:jc w:val="center"/>
            </w:pPr>
            <w:r w:rsidRPr="00A07AB7">
              <w:t>Pastabos</w:t>
            </w:r>
          </w:p>
          <w:p w:rsidR="008644F1" w:rsidRPr="00A07AB7" w:rsidRDefault="008644F1" w:rsidP="00EA4ABB">
            <w:pPr>
              <w:jc w:val="center"/>
            </w:pPr>
          </w:p>
        </w:tc>
      </w:tr>
      <w:tr w:rsidR="008644F1" w:rsidRPr="00A07AB7" w:rsidTr="00954087">
        <w:trPr>
          <w:tblHead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8644F1" w:rsidRPr="00A07AB7" w:rsidRDefault="008644F1" w:rsidP="00EA4ABB">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pPr>
              <w:jc w:val="center"/>
            </w:pPr>
            <w:r w:rsidRPr="00A07AB7">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pPr>
              <w:jc w:val="center"/>
            </w:pPr>
            <w:r w:rsidRPr="00A07AB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pPr>
              <w:jc w:val="center"/>
            </w:pPr>
            <w:r w:rsidRPr="00A07AB7">
              <w:t>Įvykdymas (%)</w:t>
            </w:r>
          </w:p>
        </w:tc>
        <w:tc>
          <w:tcPr>
            <w:tcW w:w="3027" w:type="dxa"/>
            <w:vMerge/>
            <w:tcBorders>
              <w:left w:val="single" w:sz="4" w:space="0" w:color="auto"/>
              <w:bottom w:val="single" w:sz="4" w:space="0" w:color="auto"/>
              <w:right w:val="single" w:sz="4" w:space="0" w:color="auto"/>
            </w:tcBorders>
          </w:tcPr>
          <w:p w:rsidR="008644F1" w:rsidRPr="00A07AB7" w:rsidRDefault="008644F1" w:rsidP="00EA4ABB"/>
        </w:tc>
      </w:tr>
      <w:tr w:rsidR="008644F1" w:rsidRPr="00A07AB7" w:rsidTr="00954087">
        <w:trPr>
          <w:trHeight w:val="415"/>
        </w:trPr>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rsidRPr="00A07AB7">
              <w:t>Savivaldybės biudžetas (SB)</w:t>
            </w:r>
          </w:p>
        </w:tc>
        <w:tc>
          <w:tcPr>
            <w:tcW w:w="1494"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493,9</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493,8</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 xml:space="preserve">99,98 </w:t>
            </w:r>
            <w:r w:rsidRPr="00E50802">
              <w:t>%</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E50802" w:rsidRDefault="008644F1" w:rsidP="00EA4ABB">
            <w:pPr>
              <w:jc w:val="center"/>
            </w:pPr>
            <w:r>
              <w:t>–</w:t>
            </w:r>
          </w:p>
        </w:tc>
      </w:tr>
      <w:tr w:rsidR="008644F1" w:rsidRPr="00A07AB7" w:rsidTr="00954087">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rsidRPr="00A07AB7">
              <w:t>Specialioji tikslinė dotacija (VB)</w:t>
            </w:r>
          </w:p>
        </w:tc>
        <w:tc>
          <w:tcPr>
            <w:tcW w:w="1494"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312,5</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312,5</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rsidRPr="00A07AB7">
              <w:t>100%</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w:t>
            </w:r>
          </w:p>
        </w:tc>
      </w:tr>
      <w:tr w:rsidR="008644F1" w:rsidRPr="00A07AB7" w:rsidTr="00954087">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rsidRPr="00A07AB7">
              <w:lastRenderedPageBreak/>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90,00</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70,15</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 xml:space="preserve">77,94 </w:t>
            </w:r>
            <w:r w:rsidRPr="00A07AB7">
              <w:t>%</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677629" w:rsidRDefault="008644F1" w:rsidP="00EA4ABB">
            <w:pPr>
              <w:jc w:val="both"/>
            </w:pPr>
            <w:r>
              <w:t>Dėl vaikų sergamumo panaudota mažiau lėšų, nei planuota; daugiau vaikų, nei planuota, gavo maitinimo išlaidų kompensavimą</w:t>
            </w:r>
          </w:p>
        </w:tc>
      </w:tr>
      <w:tr w:rsidR="008644F1" w:rsidRPr="00A07AB7" w:rsidTr="00954087">
        <w:trPr>
          <w:trHeight w:val="143"/>
        </w:trPr>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rsidRPr="00A07AB7">
              <w:t>Pajamų išlaidos (SP)</w:t>
            </w:r>
          </w:p>
        </w:tc>
        <w:tc>
          <w:tcPr>
            <w:tcW w:w="1494" w:type="dxa"/>
            <w:tcBorders>
              <w:top w:val="single" w:sz="4" w:space="0" w:color="auto"/>
              <w:left w:val="single" w:sz="4" w:space="0" w:color="auto"/>
              <w:bottom w:val="single" w:sz="4" w:space="0" w:color="auto"/>
              <w:right w:val="single" w:sz="4" w:space="0" w:color="auto"/>
            </w:tcBorders>
            <w:vAlign w:val="center"/>
            <w:hideMark/>
          </w:tcPr>
          <w:p w:rsidR="008644F1" w:rsidRPr="00A07AB7" w:rsidRDefault="008644F1" w:rsidP="00EA4ABB">
            <w:pPr>
              <w:jc w:val="center"/>
            </w:pPr>
            <w:r>
              <w:t>90,00</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70,15</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 xml:space="preserve">77,94 </w:t>
            </w:r>
            <w:r w:rsidRPr="00A07AB7">
              <w:t>%</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both"/>
            </w:pPr>
            <w:r>
              <w:t>Dėl vaikų sergamumo panaudota mažiau lėšų, nei planuota; daugiau vaikų, nei planuota, gavo maitinimo išlaidų kompensavimą</w:t>
            </w:r>
          </w:p>
        </w:tc>
      </w:tr>
      <w:tr w:rsidR="008644F1" w:rsidRPr="00A07AB7" w:rsidTr="00954087">
        <w:trPr>
          <w:trHeight w:val="143"/>
        </w:trPr>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t>Dotacija vaikų, atvykusių dėl karinių Rusijos Federacijos veiksmų Ukrainoje, ugdymui ir pav</w:t>
            </w:r>
            <w:r w:rsidR="00BD32FC">
              <w:t>ė</w:t>
            </w:r>
            <w:r>
              <w:t>žėjimui</w:t>
            </w:r>
          </w:p>
        </w:tc>
        <w:tc>
          <w:tcPr>
            <w:tcW w:w="1494" w:type="dxa"/>
            <w:tcBorders>
              <w:top w:val="single" w:sz="4" w:space="0" w:color="auto"/>
              <w:left w:val="single" w:sz="4" w:space="0" w:color="auto"/>
              <w:bottom w:val="single" w:sz="4" w:space="0" w:color="auto"/>
              <w:right w:val="single" w:sz="4" w:space="0" w:color="auto"/>
            </w:tcBorders>
            <w:vAlign w:val="center"/>
            <w:hideMark/>
          </w:tcPr>
          <w:p w:rsidR="008644F1" w:rsidRDefault="008644F1" w:rsidP="00EA4ABB">
            <w:pPr>
              <w:jc w:val="center"/>
            </w:pPr>
            <w:r>
              <w:t>15,4</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15,4</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rsidRPr="00A07AB7">
              <w:t>100%</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Default="008644F1" w:rsidP="00EA4ABB">
            <w:pPr>
              <w:jc w:val="center"/>
            </w:pPr>
            <w:r>
              <w:t>–</w:t>
            </w:r>
          </w:p>
        </w:tc>
      </w:tr>
      <w:tr w:rsidR="008644F1" w:rsidRPr="00A07AB7" w:rsidTr="00954087">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rsidRPr="00A07AB7">
              <w:t>Kitos lėšos (parama 2 % GM ir kt.)</w:t>
            </w:r>
          </w:p>
        </w:tc>
        <w:tc>
          <w:tcPr>
            <w:tcW w:w="1494"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1,61</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1,61</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rsidRPr="00A07AB7">
              <w:t>100%</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w:t>
            </w:r>
          </w:p>
        </w:tc>
      </w:tr>
      <w:tr w:rsidR="008644F1" w:rsidRPr="00A07AB7" w:rsidTr="00954087">
        <w:trPr>
          <w:trHeight w:val="152"/>
        </w:trPr>
        <w:tc>
          <w:tcPr>
            <w:tcW w:w="2256" w:type="dxa"/>
            <w:tcBorders>
              <w:top w:val="single" w:sz="4" w:space="0" w:color="auto"/>
              <w:left w:val="single" w:sz="4" w:space="0" w:color="auto"/>
              <w:bottom w:val="single" w:sz="4" w:space="0" w:color="auto"/>
              <w:right w:val="single" w:sz="4" w:space="0" w:color="auto"/>
            </w:tcBorders>
            <w:hideMark/>
          </w:tcPr>
          <w:p w:rsidR="008644F1" w:rsidRPr="00A07AB7" w:rsidRDefault="008644F1" w:rsidP="00EA4ABB">
            <w:r w:rsidRPr="00A07AB7">
              <w:t>Iš viso</w:t>
            </w:r>
          </w:p>
        </w:tc>
        <w:tc>
          <w:tcPr>
            <w:tcW w:w="1494"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913,41</w:t>
            </w:r>
          </w:p>
        </w:tc>
        <w:tc>
          <w:tcPr>
            <w:tcW w:w="1438"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893,46</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97,816 %</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264439" w:rsidRDefault="008644F1" w:rsidP="00EA4ABB">
            <w:pPr>
              <w:jc w:val="center"/>
            </w:pPr>
          </w:p>
        </w:tc>
      </w:tr>
      <w:tr w:rsidR="008644F1" w:rsidRPr="00A07AB7" w:rsidTr="00954087">
        <w:tc>
          <w:tcPr>
            <w:tcW w:w="5188" w:type="dxa"/>
            <w:gridSpan w:val="3"/>
            <w:tcBorders>
              <w:top w:val="single" w:sz="4" w:space="0" w:color="auto"/>
              <w:left w:val="single" w:sz="4" w:space="0" w:color="auto"/>
              <w:bottom w:val="single" w:sz="4" w:space="0" w:color="auto"/>
              <w:right w:val="single" w:sz="4" w:space="0" w:color="auto"/>
            </w:tcBorders>
          </w:tcPr>
          <w:p w:rsidR="008644F1" w:rsidRPr="00A07AB7" w:rsidRDefault="008644F1" w:rsidP="00EA4ABB">
            <w:r w:rsidRPr="00A07AB7">
              <w:t>Kreditinis įsiskolinimas (pagal visus finansavimo šaltinius) 202</w:t>
            </w:r>
            <w:r>
              <w:t>3</w:t>
            </w:r>
            <w:r w:rsidRPr="00A07AB7">
              <w:t xml:space="preserve"> m. sausio 1 d.</w:t>
            </w:r>
          </w:p>
        </w:tc>
        <w:tc>
          <w:tcPr>
            <w:tcW w:w="1283"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0,038</w:t>
            </w:r>
          </w:p>
        </w:tc>
        <w:tc>
          <w:tcPr>
            <w:tcW w:w="3027" w:type="dxa"/>
            <w:tcBorders>
              <w:top w:val="single" w:sz="4" w:space="0" w:color="auto"/>
              <w:left w:val="single" w:sz="4" w:space="0" w:color="auto"/>
              <w:bottom w:val="single" w:sz="4" w:space="0" w:color="auto"/>
              <w:right w:val="single" w:sz="4" w:space="0" w:color="auto"/>
            </w:tcBorders>
            <w:vAlign w:val="center"/>
          </w:tcPr>
          <w:p w:rsidR="008644F1" w:rsidRPr="00A07AB7" w:rsidRDefault="008644F1" w:rsidP="00EA4ABB">
            <w:pPr>
              <w:jc w:val="center"/>
            </w:pPr>
            <w:r>
              <w:t>–</w:t>
            </w:r>
          </w:p>
        </w:tc>
      </w:tr>
    </w:tbl>
    <w:p w:rsidR="00F121F2" w:rsidRDefault="00F121F2" w:rsidP="00BD32FC">
      <w:pPr>
        <w:ind w:right="-22" w:firstLine="709"/>
        <w:jc w:val="both"/>
        <w:rPr>
          <w:spacing w:val="-3"/>
          <w:lang w:eastAsia="lt-LT"/>
        </w:rPr>
      </w:pPr>
      <w:r>
        <w:rPr>
          <w:spacing w:val="-3"/>
          <w:lang w:eastAsia="lt-LT"/>
        </w:rPr>
        <w:t>2022 m. atlikti patikrinimai:</w:t>
      </w:r>
    </w:p>
    <w:p w:rsidR="00F121F2" w:rsidRDefault="00F121F2" w:rsidP="00BD32FC">
      <w:pPr>
        <w:ind w:right="-22" w:firstLine="709"/>
        <w:jc w:val="both"/>
        <w:rPr>
          <w:spacing w:val="-3"/>
          <w:lang w:eastAsia="lt-LT"/>
        </w:rPr>
      </w:pPr>
      <w:r>
        <w:rPr>
          <w:spacing w:val="-3"/>
          <w:lang w:eastAsia="lt-LT"/>
        </w:rPr>
        <w:t xml:space="preserve">1. </w:t>
      </w:r>
      <w:r w:rsidR="008644F1" w:rsidRPr="00264439">
        <w:rPr>
          <w:spacing w:val="-3"/>
          <w:lang w:eastAsia="lt-LT"/>
        </w:rPr>
        <w:t>Klaipėdos miesto savivaldybės Kontrolės ir audito tarnyba</w:t>
      </w:r>
      <w:r w:rsidR="008644F1">
        <w:rPr>
          <w:spacing w:val="-3"/>
          <w:lang w:eastAsia="lt-LT"/>
        </w:rPr>
        <w:t xml:space="preserve"> </w:t>
      </w:r>
      <w:r w:rsidR="008644F1" w:rsidRPr="0086622D">
        <w:t>Įstaigoje</w:t>
      </w:r>
      <w:r w:rsidR="008644F1">
        <w:t xml:space="preserve"> </w:t>
      </w:r>
      <w:r w:rsidR="008644F1" w:rsidRPr="00264439">
        <w:rPr>
          <w:spacing w:val="-3"/>
          <w:lang w:eastAsia="lt-LT"/>
        </w:rPr>
        <w:t>atliko</w:t>
      </w:r>
      <w:r w:rsidR="008644F1">
        <w:rPr>
          <w:spacing w:val="-3"/>
          <w:lang w:eastAsia="lt-LT"/>
        </w:rPr>
        <w:t xml:space="preserve"> du </w:t>
      </w:r>
      <w:r w:rsidR="008644F1" w:rsidRPr="0086622D">
        <w:rPr>
          <w:spacing w:val="-3"/>
          <w:lang w:eastAsia="lt-LT"/>
        </w:rPr>
        <w:t>audit</w:t>
      </w:r>
      <w:r w:rsidR="008644F1">
        <w:rPr>
          <w:spacing w:val="-3"/>
          <w:lang w:eastAsia="lt-LT"/>
        </w:rPr>
        <w:t>us</w:t>
      </w:r>
      <w:r w:rsidR="008644F1" w:rsidRPr="00264439">
        <w:rPr>
          <w:spacing w:val="-3"/>
          <w:lang w:eastAsia="lt-LT"/>
        </w:rPr>
        <w:t xml:space="preserve">: </w:t>
      </w:r>
      <w:r w:rsidR="008644F1" w:rsidRPr="00A67BFD">
        <w:rPr>
          <w:spacing w:val="-3"/>
          <w:lang w:eastAsia="lt-LT"/>
        </w:rPr>
        <w:t>„</w:t>
      </w:r>
      <w:r w:rsidR="008644F1" w:rsidRPr="00A67BFD">
        <w:rPr>
          <w:shd w:val="clear" w:color="auto" w:fill="FFFFFF"/>
        </w:rPr>
        <w:t>Vaikų ir mokinių maitinimo organizavimas Klaipėdos miesto savivaldybės švietimo įstaigose“ ir „Finansinio ir teisėtumo auditas“</w:t>
      </w:r>
      <w:r w:rsidR="008644F1" w:rsidRPr="00264439">
        <w:rPr>
          <w:spacing w:val="-3"/>
          <w:lang w:eastAsia="lt-LT"/>
        </w:rPr>
        <w:t>. Atsižvelgiant į pateiktas pastabas, visi trūkumai pašalinti</w:t>
      </w:r>
      <w:r>
        <w:rPr>
          <w:spacing w:val="-3"/>
          <w:lang w:eastAsia="lt-LT"/>
        </w:rPr>
        <w:t>.</w:t>
      </w:r>
    </w:p>
    <w:p w:rsidR="00F121F2" w:rsidRDefault="00F121F2" w:rsidP="00BD32FC">
      <w:pPr>
        <w:ind w:right="-22" w:firstLine="709"/>
        <w:jc w:val="both"/>
        <w:rPr>
          <w:spacing w:val="-3"/>
          <w:lang w:eastAsia="lt-LT"/>
        </w:rPr>
      </w:pPr>
      <w:r>
        <w:rPr>
          <w:spacing w:val="-3"/>
          <w:lang w:eastAsia="lt-LT"/>
        </w:rPr>
        <w:t xml:space="preserve">2. </w:t>
      </w:r>
      <w:r w:rsidR="008644F1">
        <w:rPr>
          <w:spacing w:val="-3"/>
          <w:lang w:eastAsia="lt-LT"/>
        </w:rPr>
        <w:t>Valstybinės maisto ir veterinarijos tarnybos Klaipėdos departamentas atliko Įstaigos patikrinimą</w:t>
      </w:r>
      <w:r>
        <w:rPr>
          <w:spacing w:val="-3"/>
          <w:lang w:eastAsia="lt-LT"/>
        </w:rPr>
        <w:t>.</w:t>
      </w:r>
      <w:r w:rsidR="008644F1">
        <w:rPr>
          <w:spacing w:val="-3"/>
          <w:lang w:eastAsia="lt-LT"/>
        </w:rPr>
        <w:t xml:space="preserve"> </w:t>
      </w:r>
      <w:r>
        <w:rPr>
          <w:spacing w:val="-3"/>
          <w:lang w:eastAsia="lt-LT"/>
        </w:rPr>
        <w:t>P</w:t>
      </w:r>
      <w:r w:rsidR="008644F1">
        <w:rPr>
          <w:spacing w:val="-3"/>
          <w:lang w:eastAsia="lt-LT"/>
        </w:rPr>
        <w:t xml:space="preserve">atikrinimo akte pastabų nebuvo. </w:t>
      </w:r>
    </w:p>
    <w:p w:rsidR="008644F1" w:rsidRPr="00264439" w:rsidRDefault="00F121F2" w:rsidP="00BD32FC">
      <w:pPr>
        <w:ind w:right="-22" w:firstLine="709"/>
        <w:jc w:val="both"/>
        <w:rPr>
          <w:spacing w:val="-3"/>
          <w:lang w:eastAsia="lt-LT"/>
        </w:rPr>
      </w:pPr>
      <w:r>
        <w:rPr>
          <w:spacing w:val="-3"/>
          <w:lang w:eastAsia="lt-LT"/>
        </w:rPr>
        <w:t>3. P</w:t>
      </w:r>
      <w:r w:rsidR="008644F1" w:rsidRPr="00264439">
        <w:rPr>
          <w:spacing w:val="-3"/>
          <w:lang w:eastAsia="lt-LT"/>
        </w:rPr>
        <w:t>atikrinimą atliko Nacionalinio visuomenės sveikatos centro prie Sveikatos apsaugos ministerijos Klaipėdos skyrius. Atsižve</w:t>
      </w:r>
      <w:r w:rsidR="008644F1">
        <w:rPr>
          <w:spacing w:val="-3"/>
          <w:lang w:eastAsia="lt-LT"/>
        </w:rPr>
        <w:t>l</w:t>
      </w:r>
      <w:r w:rsidR="008644F1" w:rsidRPr="00264439">
        <w:rPr>
          <w:spacing w:val="-3"/>
          <w:lang w:eastAsia="lt-LT"/>
        </w:rPr>
        <w:t xml:space="preserve">giant į pateiktas pastabas, nustatyti pažeidimai pašalinti </w:t>
      </w:r>
      <w:r w:rsidR="008644F1">
        <w:rPr>
          <w:spacing w:val="-3"/>
          <w:lang w:eastAsia="lt-LT"/>
        </w:rPr>
        <w:t>iš dalies.</w:t>
      </w:r>
    </w:p>
    <w:p w:rsidR="008644F1" w:rsidRPr="004F023B" w:rsidRDefault="008644F1" w:rsidP="008644F1">
      <w:pPr>
        <w:tabs>
          <w:tab w:val="left" w:pos="998"/>
        </w:tabs>
        <w:ind w:firstLine="603"/>
        <w:jc w:val="both"/>
      </w:pPr>
      <w:r w:rsidRPr="004F023B">
        <w:t>2022 m. Įstaigoje liko neišspręstos tokios vidaus ir išorės faktorių sąlygotos problemos:</w:t>
      </w:r>
      <w:r>
        <w:t xml:space="preserve"> būtina </w:t>
      </w:r>
      <w:r w:rsidRPr="004F023B">
        <w:t>įsigyti 6 gamybinius stalus</w:t>
      </w:r>
      <w:r w:rsidR="00F121F2">
        <w:t xml:space="preserve"> maisto bloke</w:t>
      </w:r>
      <w:r w:rsidRPr="004F023B">
        <w:t>, atlikti sanitarinių patalpų (virtuvės) remontą,</w:t>
      </w:r>
      <w:r>
        <w:t xml:space="preserve"> </w:t>
      </w:r>
      <w:r w:rsidRPr="004F023B">
        <w:t>atnaujinti IKT priemones, įsigyti lauko užsiėmimams skirtą sportinį inventorių,</w:t>
      </w:r>
      <w:r>
        <w:t xml:space="preserve"> </w:t>
      </w:r>
      <w:r w:rsidRPr="004F023B">
        <w:t>sutvarkyti kiemų ir privažiuojamųjų kelių prie Įstaigos dangą, įrengti sporto aikštelę</w:t>
      </w:r>
      <w:r>
        <w:t>.</w:t>
      </w:r>
    </w:p>
    <w:p w:rsidR="008644F1" w:rsidRPr="0086622D" w:rsidRDefault="008644F1" w:rsidP="008644F1">
      <w:pPr>
        <w:ind w:firstLine="603"/>
        <w:jc w:val="both"/>
      </w:pPr>
      <w:r w:rsidRPr="0086622D">
        <w:t>Planuodama 2023 m. veiklą, Įstaigos bendruomenė susitarė dėl šių veiklos prioritetų:</w:t>
      </w:r>
    </w:p>
    <w:p w:rsidR="008644F1" w:rsidRDefault="008644F1" w:rsidP="008644F1">
      <w:pPr>
        <w:pStyle w:val="Sraopastraipa"/>
        <w:numPr>
          <w:ilvl w:val="0"/>
          <w:numId w:val="1"/>
        </w:numPr>
        <w:tabs>
          <w:tab w:val="left" w:pos="360"/>
          <w:tab w:val="left" w:pos="851"/>
          <w:tab w:val="left" w:pos="993"/>
        </w:tabs>
        <w:ind w:left="0" w:firstLine="567"/>
        <w:jc w:val="both"/>
      </w:pPr>
      <w:r>
        <w:t>Š</w:t>
      </w:r>
      <w:r w:rsidRPr="002B41D0">
        <w:t>vietimo prieinamum</w:t>
      </w:r>
      <w:r>
        <w:t>o</w:t>
      </w:r>
      <w:r w:rsidRPr="002B41D0">
        <w:t xml:space="preserve"> ir mokymosi pagalb</w:t>
      </w:r>
      <w:r>
        <w:t>os</w:t>
      </w:r>
      <w:r w:rsidRPr="002B41D0">
        <w:t xml:space="preserve"> įvairių gebėjimų ir poreikių vaikams, taikant </w:t>
      </w:r>
      <w:r>
        <w:t>vaiko pažangos matavimo sistemą, užtikrinimas.</w:t>
      </w:r>
    </w:p>
    <w:p w:rsidR="004C067A" w:rsidRDefault="008644F1" w:rsidP="008644F1">
      <w:pPr>
        <w:pStyle w:val="Sraopastraipa"/>
        <w:numPr>
          <w:ilvl w:val="0"/>
          <w:numId w:val="1"/>
        </w:numPr>
        <w:tabs>
          <w:tab w:val="left" w:pos="360"/>
          <w:tab w:val="left" w:pos="851"/>
          <w:tab w:val="left" w:pos="993"/>
        </w:tabs>
        <w:ind w:left="0" w:firstLine="567"/>
        <w:jc w:val="both"/>
      </w:pPr>
      <w:r>
        <w:t>Kokybiško ikimokyklinio ir priešmokyklinio ugdymo, skatinant vaikų prigimtinius pažinimo ir saviraiškos poreikius, teikimas</w:t>
      </w:r>
      <w:r w:rsidRPr="002B41D0">
        <w:t>.</w:t>
      </w:r>
      <w:r>
        <w:t xml:space="preserve"> </w:t>
      </w:r>
    </w:p>
    <w:p w:rsidR="004C067A" w:rsidRDefault="004C067A" w:rsidP="004C067A"/>
    <w:p w:rsidR="004C067A" w:rsidRDefault="004C067A" w:rsidP="004C067A"/>
    <w:p w:rsidR="008644F1" w:rsidRDefault="008644F1" w:rsidP="004C067A">
      <w:r>
        <w:t>Direktorė</w:t>
      </w:r>
      <w:r>
        <w:tab/>
      </w:r>
      <w:r>
        <w:tab/>
      </w:r>
      <w:r>
        <w:tab/>
      </w:r>
      <w:r>
        <w:tab/>
      </w:r>
      <w:r>
        <w:tab/>
      </w:r>
      <w:r>
        <w:tab/>
        <w:t>Jelena Čiupalova</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F7A99">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6C4646"/>
    <w:multiLevelType w:val="hybridMultilevel"/>
    <w:tmpl w:val="528AF2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2536"/>
    <w:rsid w:val="0006079E"/>
    <w:rsid w:val="0019615E"/>
    <w:rsid w:val="00246CA6"/>
    <w:rsid w:val="002A041F"/>
    <w:rsid w:val="0034183E"/>
    <w:rsid w:val="004476DD"/>
    <w:rsid w:val="004C067A"/>
    <w:rsid w:val="004D3BBA"/>
    <w:rsid w:val="00597EE8"/>
    <w:rsid w:val="005B434A"/>
    <w:rsid w:val="005F495C"/>
    <w:rsid w:val="00616F5A"/>
    <w:rsid w:val="00677042"/>
    <w:rsid w:val="007B1666"/>
    <w:rsid w:val="007F7A99"/>
    <w:rsid w:val="00832CC9"/>
    <w:rsid w:val="008354D5"/>
    <w:rsid w:val="008644F1"/>
    <w:rsid w:val="008E6E82"/>
    <w:rsid w:val="00954087"/>
    <w:rsid w:val="00A339BB"/>
    <w:rsid w:val="00AA6C02"/>
    <w:rsid w:val="00AF7D08"/>
    <w:rsid w:val="00B750B6"/>
    <w:rsid w:val="00BD32FC"/>
    <w:rsid w:val="00C57681"/>
    <w:rsid w:val="00CA4D3B"/>
    <w:rsid w:val="00D251CB"/>
    <w:rsid w:val="00D42B72"/>
    <w:rsid w:val="00D57F27"/>
    <w:rsid w:val="00DD319C"/>
    <w:rsid w:val="00E14291"/>
    <w:rsid w:val="00E33871"/>
    <w:rsid w:val="00E56A73"/>
    <w:rsid w:val="00EB31EE"/>
    <w:rsid w:val="00F121F2"/>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8644F1"/>
    <w:pPr>
      <w:ind w:left="720"/>
      <w:contextualSpacing/>
    </w:pPr>
    <w:rPr>
      <w:szCs w:val="20"/>
    </w:rPr>
  </w:style>
  <w:style w:type="paragraph" w:styleId="Betarp">
    <w:name w:val="No Spacing"/>
    <w:uiPriority w:val="1"/>
    <w:qFormat/>
    <w:rsid w:val="008644F1"/>
    <w:pPr>
      <w:spacing w:after="0" w:line="240" w:lineRule="auto"/>
    </w:pPr>
  </w:style>
  <w:style w:type="character" w:styleId="Komentaronuoroda">
    <w:name w:val="annotation reference"/>
    <w:basedOn w:val="Numatytasispastraiposriftas"/>
    <w:uiPriority w:val="99"/>
    <w:semiHidden/>
    <w:unhideWhenUsed/>
    <w:rsid w:val="008644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6276</Words>
  <Characters>3578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2023-05-02T10:11:00Z</dcterms:created>
  <dcterms:modified xsi:type="dcterms:W3CDTF">2023-05-04T05:58:00Z</dcterms:modified>
</cp:coreProperties>
</file>